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808012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Защитить недвижимость от мошенников - просто!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Самый простой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и действенный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способ защиты недвижимости от мошенников –  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подать заявление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 течение 1 полугодия 2026 года в Управление Росреестра по Республике Алтай поступило 6187 таких  заявлений, 5020 из них в электронном виде. Об этом в ходе пресс-конференции «Региональный Росреестр: статистика и перспективы» сообщила руководитель Лариса Вопиловская.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«Оказание государственной услуги по установлению запрета на регистрацию сделок с недвижимым имуществом без личного участия собственника – это эффективный инструмент защиты недвижимости от мошеннических действий. Анализируя динамику по оказанию ведомством да</w:t>
      </w:r>
      <w:r>
        <w:rPr>
          <w:rFonts w:ascii="Tinos" w:hAnsi="Tinos" w:eastAsia="Tinos" w:cs="Tinos"/>
          <w:sz w:val="28"/>
          <w:szCs w:val="28"/>
        </w:rPr>
        <w:t xml:space="preserve">нной услуги, можно с уверенностью сказать, что этот механизм становится одним из ключевых элементов «цифровой самозащиты» граждан», – прокомментировала она.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Напомним, что для того, чтобы внести указанную запись в ЕГРН, необходимо подать в Росреестр соответствующее заявление. Сделать это можно следующими способами: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лично обратиться в ближайший офис МФЦ и заполнить заявление по специально утвержденной форме, с собой обязательно нужно иметь документ, удостоверяющий личность,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посредством портала «Госуслуги» (учетная запись пользователя обязательно должна быть подтвержденной).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Важно подчеркнуть: процедура бесплатна и доступна по всей России. При этом запись действует бессрочно и снимается только на основании личного заявления самого собственника или в силу закона (например, при переходе права).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  <w:style w:type="paragraph" w:styleId="1_696" w:customStyle="1">
    <w:name w:val="Normal (Web)"/>
    <w:basedOn w:val="832"/>
    <w:uiPriority w:val="99"/>
    <w:semiHidden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1" w:after="16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2026-09-10T05:52:23Z</dcterms:modified>
</cp:coreProperties>
</file>